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D00F" w14:textId="2142461F" w:rsidR="005717AB" w:rsidRPr="00E07A15" w:rsidRDefault="005717AB" w:rsidP="00E07A15">
      <w:pPr>
        <w:jc w:val="center"/>
        <w:rPr>
          <w:sz w:val="28"/>
          <w:szCs w:val="28"/>
        </w:rPr>
      </w:pPr>
      <w:r w:rsidRPr="00E07A15">
        <w:rPr>
          <w:sz w:val="28"/>
          <w:szCs w:val="28"/>
        </w:rPr>
        <w:t xml:space="preserve">Review List </w:t>
      </w:r>
      <w:r w:rsidR="00453543">
        <w:rPr>
          <w:sz w:val="28"/>
          <w:szCs w:val="28"/>
        </w:rPr>
        <w:t xml:space="preserve">Midterm3 Exam </w:t>
      </w:r>
      <w:r w:rsidR="004D1759">
        <w:rPr>
          <w:sz w:val="28"/>
          <w:szCs w:val="28"/>
        </w:rPr>
        <w:t>Thursday, December 4</w:t>
      </w:r>
    </w:p>
    <w:p w14:paraId="13C7D307" w14:textId="77777777" w:rsidR="00560E1F" w:rsidRDefault="00560E1F" w:rsidP="005717AB">
      <w:pPr>
        <w:pStyle w:val="BodyTextIndent"/>
        <w:ind w:left="0"/>
        <w:rPr>
          <w:b w:val="0"/>
          <w:bCs w:val="0"/>
        </w:rPr>
      </w:pPr>
    </w:p>
    <w:p w14:paraId="73F76584" w14:textId="7ED3CB93" w:rsidR="00453543" w:rsidRPr="00126F69" w:rsidRDefault="00453543" w:rsidP="00453543">
      <w:pPr>
        <w:rPr>
          <w:iCs/>
        </w:rPr>
      </w:pPr>
      <w:r w:rsidRPr="00126F69">
        <w:rPr>
          <w:iCs/>
        </w:rPr>
        <w:t xml:space="preserve">Last updated: </w:t>
      </w:r>
      <w:r w:rsidR="00E05AB7">
        <w:rPr>
          <w:iCs/>
        </w:rPr>
        <w:t>November 2</w:t>
      </w:r>
      <w:r w:rsidR="00D9383E">
        <w:rPr>
          <w:iCs/>
        </w:rPr>
        <w:t>9</w:t>
      </w:r>
      <w:r w:rsidR="00E05AB7">
        <w:rPr>
          <w:iCs/>
        </w:rPr>
        <w:t xml:space="preserve">, </w:t>
      </w:r>
      <w:proofErr w:type="gramStart"/>
      <w:r w:rsidR="00E05AB7">
        <w:rPr>
          <w:iCs/>
        </w:rPr>
        <w:t>2025</w:t>
      </w:r>
      <w:proofErr w:type="gramEnd"/>
      <w:r w:rsidR="00E05AB7">
        <w:rPr>
          <w:iCs/>
        </w:rPr>
        <w:t xml:space="preserve"> at 8a</w:t>
      </w:r>
    </w:p>
    <w:p w14:paraId="74FE7F12" w14:textId="77777777" w:rsidR="00453543" w:rsidRPr="00ED3881" w:rsidRDefault="00453543" w:rsidP="00453543">
      <w:pPr>
        <w:rPr>
          <w:iCs/>
          <w:sz w:val="22"/>
          <w:szCs w:val="22"/>
        </w:rPr>
      </w:pPr>
      <w:proofErr w:type="gramStart"/>
      <w:r w:rsidRPr="00ED3881">
        <w:rPr>
          <w:iCs/>
          <w:sz w:val="22"/>
          <w:szCs w:val="22"/>
          <w:u w:val="single"/>
        </w:rPr>
        <w:t>Class room</w:t>
      </w:r>
      <w:proofErr w:type="gramEnd"/>
      <w:r w:rsidRPr="00ED3881">
        <w:rPr>
          <w:iCs/>
          <w:sz w:val="22"/>
          <w:szCs w:val="22"/>
        </w:rPr>
        <w:t>: SEC 10</w:t>
      </w:r>
      <w:r w:rsidR="00E05AB7">
        <w:rPr>
          <w:iCs/>
          <w:sz w:val="22"/>
          <w:szCs w:val="22"/>
        </w:rPr>
        <w:t>4</w:t>
      </w:r>
    </w:p>
    <w:p w14:paraId="625DDB22" w14:textId="77777777" w:rsidR="00453543" w:rsidRPr="00ED3881" w:rsidRDefault="00453543" w:rsidP="00453543">
      <w:pPr>
        <w:rPr>
          <w:i/>
          <w:sz w:val="22"/>
          <w:szCs w:val="22"/>
        </w:rPr>
      </w:pPr>
      <w:r w:rsidRPr="00ED3881">
        <w:rPr>
          <w:i/>
          <w:sz w:val="22"/>
          <w:szCs w:val="22"/>
        </w:rPr>
        <w:t xml:space="preserve">Missing COSC 3337 Exams: </w:t>
      </w:r>
      <w:r w:rsidRPr="00ED3881">
        <w:rPr>
          <w:color w:val="111111"/>
          <w:sz w:val="22"/>
          <w:szCs w:val="22"/>
        </w:rPr>
        <w:t xml:space="preserve">If you miss a course exam for reasons that are not covered by the Undergraduate Excused Absence Policy or you missed the exam and did not follow the procedure outlined in this policy, you will get a grade of ‘F’ for the missed exam (for more details, see COSC 3337 Syllabus). </w:t>
      </w:r>
      <w:r w:rsidR="00E05AB7">
        <w:rPr>
          <w:color w:val="111111"/>
          <w:sz w:val="22"/>
          <w:szCs w:val="22"/>
        </w:rPr>
        <w:t xml:space="preserve">  </w:t>
      </w:r>
      <w:r w:rsidR="00F717B5">
        <w:rPr>
          <w:color w:val="111111"/>
          <w:sz w:val="22"/>
          <w:szCs w:val="22"/>
        </w:rPr>
        <w:t xml:space="preserve"> </w:t>
      </w:r>
    </w:p>
    <w:p w14:paraId="45ACA275" w14:textId="77777777" w:rsidR="00453543" w:rsidRPr="00ED3881" w:rsidRDefault="00453543" w:rsidP="00453543">
      <w:pPr>
        <w:rPr>
          <w:sz w:val="22"/>
          <w:szCs w:val="22"/>
        </w:rPr>
      </w:pPr>
      <w:r w:rsidRPr="00ED3881">
        <w:rPr>
          <w:sz w:val="22"/>
          <w:szCs w:val="22"/>
        </w:rPr>
        <w:t>The exam will be an online exam and use lock-down browsers. The exam will take</w:t>
      </w:r>
      <w:r w:rsidR="00F717B5">
        <w:rPr>
          <w:sz w:val="22"/>
          <w:szCs w:val="22"/>
        </w:rPr>
        <w:t xml:space="preserve"> </w:t>
      </w:r>
      <w:r w:rsidRPr="00ED3881">
        <w:rPr>
          <w:b/>
          <w:bCs/>
          <w:sz w:val="22"/>
          <w:szCs w:val="22"/>
        </w:rPr>
        <w:t>7</w:t>
      </w:r>
      <w:r w:rsidR="00F717B5">
        <w:rPr>
          <w:b/>
          <w:bCs/>
          <w:sz w:val="22"/>
          <w:szCs w:val="22"/>
        </w:rPr>
        <w:t>5</w:t>
      </w:r>
      <w:r w:rsidRPr="00ED3881">
        <w:rPr>
          <w:b/>
          <w:bCs/>
          <w:sz w:val="22"/>
          <w:szCs w:val="22"/>
        </w:rPr>
        <w:t xml:space="preserve"> minutes</w:t>
      </w:r>
      <w:r w:rsidRPr="00ED3881">
        <w:rPr>
          <w:sz w:val="22"/>
          <w:szCs w:val="22"/>
        </w:rPr>
        <w:t xml:space="preserve">! The exam will be “open books and notes” (but use of computers &amp; internet is </w:t>
      </w:r>
      <w:r w:rsidRPr="00ED3881">
        <w:rPr>
          <w:b/>
          <w:sz w:val="22"/>
          <w:szCs w:val="22"/>
        </w:rPr>
        <w:t xml:space="preserve">not </w:t>
      </w:r>
      <w:r w:rsidRPr="00ED3881">
        <w:rPr>
          <w:sz w:val="22"/>
          <w:szCs w:val="22"/>
        </w:rPr>
        <w:t xml:space="preserve">allowed, but use of basic calculators is okay) and will center on the following topics (at least 85% of the questions will focus on material that was covered in the lecture); there will be no programming in this exam. </w:t>
      </w:r>
    </w:p>
    <w:p w14:paraId="0AE14D0E" w14:textId="12BFA15C" w:rsidR="003F5F76" w:rsidRPr="00ED3881" w:rsidRDefault="003F5F76" w:rsidP="005717AB">
      <w:pPr>
        <w:pStyle w:val="BodyTextIndent"/>
        <w:ind w:left="0"/>
        <w:rPr>
          <w:b w:val="0"/>
          <w:bCs w:val="0"/>
          <w:sz w:val="22"/>
          <w:szCs w:val="22"/>
        </w:rPr>
      </w:pPr>
      <w:r w:rsidRPr="00ED3881">
        <w:rPr>
          <w:b w:val="0"/>
          <w:bCs w:val="0"/>
          <w:sz w:val="22"/>
          <w:szCs w:val="22"/>
        </w:rPr>
        <w:t xml:space="preserve">The </w:t>
      </w:r>
      <w:r w:rsidR="00453543" w:rsidRPr="00ED3881">
        <w:rPr>
          <w:b w:val="0"/>
          <w:bCs w:val="0"/>
          <w:sz w:val="22"/>
          <w:szCs w:val="22"/>
        </w:rPr>
        <w:t>Midterm3</w:t>
      </w:r>
      <w:r w:rsidRPr="00ED3881">
        <w:rPr>
          <w:b w:val="0"/>
          <w:bCs w:val="0"/>
          <w:sz w:val="22"/>
          <w:szCs w:val="22"/>
        </w:rPr>
        <w:t xml:space="preserve"> exam will be a little different from Midterm1 and Midterm2 in that it will contain essay-style tasks</w:t>
      </w:r>
      <w:r w:rsidR="004D1759">
        <w:rPr>
          <w:b w:val="0"/>
          <w:bCs w:val="0"/>
          <w:sz w:val="22"/>
          <w:szCs w:val="22"/>
        </w:rPr>
        <w:t>.</w:t>
      </w:r>
    </w:p>
    <w:p w14:paraId="0055D0CE" w14:textId="77777777" w:rsidR="005717AB" w:rsidRPr="00ED3881" w:rsidRDefault="005717AB" w:rsidP="005717AB">
      <w:pPr>
        <w:pStyle w:val="BodyTextIndent"/>
        <w:ind w:left="0"/>
        <w:rPr>
          <w:b w:val="0"/>
          <w:bCs w:val="0"/>
          <w:sz w:val="22"/>
          <w:szCs w:val="22"/>
        </w:rPr>
      </w:pPr>
      <w:r w:rsidRPr="00ED3881">
        <w:rPr>
          <w:b w:val="0"/>
          <w:bCs w:val="0"/>
          <w:sz w:val="22"/>
          <w:szCs w:val="22"/>
        </w:rPr>
        <w:t xml:space="preserve"> </w:t>
      </w:r>
    </w:p>
    <w:p w14:paraId="77382395" w14:textId="77777777" w:rsidR="005717AB" w:rsidRPr="00ED3881" w:rsidRDefault="005717AB" w:rsidP="00E07A15">
      <w:pPr>
        <w:pStyle w:val="BodyTextIndent"/>
        <w:ind w:left="0"/>
        <w:rPr>
          <w:b w:val="0"/>
          <w:bCs w:val="0"/>
          <w:sz w:val="22"/>
          <w:szCs w:val="22"/>
        </w:rPr>
      </w:pPr>
      <w:r w:rsidRPr="00ED3881">
        <w:rPr>
          <w:b w:val="0"/>
          <w:bCs w:val="0"/>
          <w:sz w:val="22"/>
          <w:szCs w:val="22"/>
        </w:rPr>
        <w:t xml:space="preserve">1. </w:t>
      </w:r>
      <w:r w:rsidR="003F5F76" w:rsidRPr="00ED3881">
        <w:rPr>
          <w:b w:val="0"/>
          <w:bCs w:val="0"/>
          <w:sz w:val="22"/>
          <w:szCs w:val="22"/>
        </w:rPr>
        <w:t>**</w:t>
      </w:r>
      <w:r w:rsidR="00862FA4" w:rsidRPr="00ED3881">
        <w:rPr>
          <w:b w:val="0"/>
          <w:bCs w:val="0"/>
          <w:sz w:val="22"/>
          <w:szCs w:val="22"/>
        </w:rPr>
        <w:t>*</w:t>
      </w:r>
      <w:r w:rsidR="00AA0AA7" w:rsidRPr="00ED3881">
        <w:rPr>
          <w:b w:val="0"/>
          <w:bCs w:val="0"/>
          <w:sz w:val="22"/>
          <w:szCs w:val="22"/>
        </w:rPr>
        <w:t>*</w:t>
      </w:r>
      <w:r w:rsidR="00E07A15" w:rsidRPr="00ED3881">
        <w:rPr>
          <w:b w:val="0"/>
          <w:bCs w:val="0"/>
          <w:sz w:val="22"/>
          <w:szCs w:val="22"/>
        </w:rPr>
        <w:t>*</w:t>
      </w:r>
      <w:r w:rsidR="003F5F76" w:rsidRPr="00ED3881">
        <w:rPr>
          <w:b w:val="0"/>
          <w:bCs w:val="0"/>
          <w:sz w:val="22"/>
          <w:szCs w:val="22"/>
        </w:rPr>
        <w:t xml:space="preserve"> </w:t>
      </w:r>
      <w:r w:rsidR="005E65BC">
        <w:rPr>
          <w:b w:val="0"/>
          <w:bCs w:val="0"/>
          <w:sz w:val="22"/>
          <w:szCs w:val="22"/>
        </w:rPr>
        <w:t xml:space="preserve">Clustering and Similarity Assessment </w:t>
      </w:r>
    </w:p>
    <w:p w14:paraId="3FBA068A" w14:textId="77777777" w:rsidR="00E05AB7" w:rsidRDefault="00E05AB7" w:rsidP="005717AB">
      <w:pPr>
        <w:pStyle w:val="BodyTextIndent"/>
        <w:ind w:left="0"/>
        <w:rPr>
          <w:b w:val="0"/>
          <w:bCs w:val="0"/>
          <w:sz w:val="22"/>
          <w:szCs w:val="22"/>
        </w:rPr>
      </w:pPr>
      <w:r w:rsidRPr="00E05AB7">
        <w:rPr>
          <w:b w:val="0"/>
          <w:bCs w:val="0"/>
          <w:sz w:val="22"/>
          <w:szCs w:val="22"/>
        </w:rPr>
        <w:t>VI Clustering and Similarity Assessment (</w:t>
      </w:r>
      <w:hyperlink r:id="rId7" w:history="1">
        <w:r w:rsidRPr="00E05AB7">
          <w:rPr>
            <w:rStyle w:val="Hyperlink"/>
            <w:b w:val="0"/>
            <w:bCs w:val="0"/>
            <w:sz w:val="22"/>
            <w:szCs w:val="22"/>
          </w:rPr>
          <w:t> Introduction</w:t>
        </w:r>
      </w:hyperlink>
      <w:r w:rsidRPr="00E05AB7">
        <w:rPr>
          <w:b w:val="0"/>
          <w:bCs w:val="0"/>
          <w:sz w:val="22"/>
          <w:szCs w:val="22"/>
        </w:rPr>
        <w:t>, </w:t>
      </w:r>
      <w:hyperlink r:id="rId8" w:history="1">
        <w:r w:rsidRPr="00E05AB7">
          <w:rPr>
            <w:rStyle w:val="Hyperlink"/>
            <w:b w:val="0"/>
            <w:bCs w:val="0"/>
            <w:sz w:val="22"/>
            <w:szCs w:val="22"/>
          </w:rPr>
          <w:t>EM and Gaussian Mixture Models</w:t>
        </w:r>
      </w:hyperlink>
      <w:r w:rsidRPr="00E05AB7">
        <w:rPr>
          <w:b w:val="0"/>
          <w:bCs w:val="0"/>
          <w:sz w:val="22"/>
          <w:szCs w:val="22"/>
        </w:rPr>
        <w:t>)</w:t>
      </w:r>
    </w:p>
    <w:p w14:paraId="5E99A44A" w14:textId="77777777" w:rsidR="005E65BC" w:rsidRPr="00ED3881" w:rsidRDefault="005E65BC" w:rsidP="005E65BC">
      <w:pPr>
        <w:rPr>
          <w:rFonts w:ascii="EB Garamond" w:eastAsia="EB Garamond" w:hAnsi="EB Garamond" w:cs="EB Garamond"/>
          <w:bCs/>
          <w:sz w:val="22"/>
          <w:szCs w:val="22"/>
        </w:rPr>
      </w:pPr>
      <w:hyperlink r:id="rId9" w:history="1">
        <w:r w:rsidRPr="00ED3881">
          <w:rPr>
            <w:rStyle w:val="Hyperlink"/>
            <w:rFonts w:ascii="EB Garamond" w:eastAsia="EB Garamond" w:hAnsi="EB Garamond" w:cs="EB Garamond"/>
            <w:bCs/>
            <w:sz w:val="22"/>
            <w:szCs w:val="22"/>
          </w:rPr>
          <w:t>Advanced Clustering</w:t>
        </w:r>
      </w:hyperlink>
      <w:r w:rsidRPr="00ED3881">
        <w:rPr>
          <w:rFonts w:ascii="EB Garamond" w:eastAsia="EB Garamond" w:hAnsi="EB Garamond" w:cs="EB Garamond"/>
          <w:bCs/>
          <w:sz w:val="22"/>
          <w:szCs w:val="22"/>
        </w:rPr>
        <w:t xml:space="preserve"> </w:t>
      </w:r>
    </w:p>
    <w:p w14:paraId="474081A6" w14:textId="77777777" w:rsidR="005E65BC" w:rsidRPr="00ED3881" w:rsidRDefault="005E65BC" w:rsidP="005E65BC">
      <w:pPr>
        <w:rPr>
          <w:rFonts w:ascii="EB Garamond" w:eastAsia="EB Garamond" w:hAnsi="EB Garamond" w:cs="EB Garamond"/>
          <w:bCs/>
          <w:sz w:val="22"/>
          <w:szCs w:val="22"/>
        </w:rPr>
      </w:pPr>
      <w:r w:rsidRPr="00ED3881">
        <w:rPr>
          <w:rFonts w:ascii="EB Garamond" w:eastAsia="EB Garamond" w:hAnsi="EB Garamond" w:cs="EB Garamond"/>
          <w:bCs/>
          <w:sz w:val="22"/>
          <w:szCs w:val="22"/>
        </w:rPr>
        <w:t xml:space="preserve">Only K-means, EM, Fuzzy C-Means and Clique are relevant for the exam. Should be able to apply K-means, FCM to an example; should have knowledge about what mixtures of Gaussians are and basic </w:t>
      </w:r>
      <w:proofErr w:type="gramStart"/>
      <w:r w:rsidRPr="00ED3881">
        <w:rPr>
          <w:rFonts w:ascii="EB Garamond" w:eastAsia="EB Garamond" w:hAnsi="EB Garamond" w:cs="EB Garamond"/>
          <w:bCs/>
          <w:sz w:val="22"/>
          <w:szCs w:val="22"/>
        </w:rPr>
        <w:t>ideas</w:t>
      </w:r>
      <w:proofErr w:type="gramEnd"/>
      <w:r w:rsidRPr="00ED3881">
        <w:rPr>
          <w:rFonts w:ascii="EB Garamond" w:eastAsia="EB Garamond" w:hAnsi="EB Garamond" w:cs="EB Garamond"/>
          <w:bCs/>
          <w:sz w:val="22"/>
          <w:szCs w:val="22"/>
        </w:rPr>
        <w:t xml:space="preserve"> what Clique and EM do and how they work.   </w:t>
      </w:r>
    </w:p>
    <w:p w14:paraId="10BAA42F" w14:textId="77777777" w:rsidR="005E65BC" w:rsidRPr="00ED3881" w:rsidRDefault="005E65BC" w:rsidP="005E65BC">
      <w:pPr>
        <w:rPr>
          <w:sz w:val="22"/>
          <w:szCs w:val="22"/>
        </w:rPr>
      </w:pPr>
      <w:r w:rsidRPr="00ED3881">
        <w:rPr>
          <w:rFonts w:ascii="EB Garamond" w:eastAsia="EB Garamond" w:hAnsi="EB Garamond" w:cs="EB Garamond"/>
          <w:bCs/>
          <w:sz w:val="22"/>
          <w:szCs w:val="22"/>
        </w:rPr>
        <w:t xml:space="preserve">Read:  </w:t>
      </w:r>
      <w:hyperlink r:id="rId10" w:history="1">
        <w:r w:rsidRPr="00ED3881">
          <w:rPr>
            <w:rStyle w:val="Hyperlink"/>
            <w:sz w:val="22"/>
            <w:szCs w:val="22"/>
          </w:rPr>
          <w:t xml:space="preserve">Gaussian Mixture Models — </w:t>
        </w:r>
        <w:proofErr w:type="spellStart"/>
        <w:r w:rsidRPr="00ED3881">
          <w:rPr>
            <w:rStyle w:val="Hyperlink"/>
            <w:sz w:val="22"/>
            <w:szCs w:val="22"/>
          </w:rPr>
          <w:t>PyPR</w:t>
        </w:r>
        <w:proofErr w:type="spellEnd"/>
        <w:r w:rsidRPr="00ED3881">
          <w:rPr>
            <w:rStyle w:val="Hyperlink"/>
            <w:sz w:val="22"/>
            <w:szCs w:val="22"/>
          </w:rPr>
          <w:t xml:space="preserve"> v0.1rc3 documentation (sourceforge.net)</w:t>
        </w:r>
      </w:hyperlink>
    </w:p>
    <w:p w14:paraId="6339619C" w14:textId="77777777" w:rsidR="005E65BC" w:rsidRPr="00ED3881" w:rsidRDefault="005E65BC" w:rsidP="005E65BC">
      <w:pPr>
        <w:rPr>
          <w:sz w:val="22"/>
          <w:szCs w:val="22"/>
        </w:rPr>
      </w:pPr>
      <w:r w:rsidRPr="00ED3881">
        <w:rPr>
          <w:sz w:val="22"/>
          <w:szCs w:val="22"/>
        </w:rPr>
        <w:t xml:space="preserve">Read: </w:t>
      </w:r>
      <w:hyperlink r:id="rId11" w:history="1">
        <w:r w:rsidRPr="00ED3881">
          <w:rPr>
            <w:rStyle w:val="Hyperlink"/>
            <w:sz w:val="22"/>
            <w:szCs w:val="22"/>
          </w:rPr>
          <w:t>Fuzzy clustering - Wikipedia</w:t>
        </w:r>
      </w:hyperlink>
      <w:r w:rsidRPr="00ED3881">
        <w:rPr>
          <w:sz w:val="22"/>
          <w:szCs w:val="22"/>
        </w:rPr>
        <w:t xml:space="preserve"> </w:t>
      </w:r>
    </w:p>
    <w:p w14:paraId="2B6282E7" w14:textId="77777777" w:rsidR="005E65BC" w:rsidRDefault="005E65BC" w:rsidP="005717AB">
      <w:pPr>
        <w:pStyle w:val="BodyTextIndent"/>
        <w:ind w:left="0"/>
        <w:rPr>
          <w:b w:val="0"/>
          <w:bCs w:val="0"/>
          <w:sz w:val="22"/>
          <w:szCs w:val="22"/>
        </w:rPr>
      </w:pPr>
    </w:p>
    <w:p w14:paraId="7D449A9A" w14:textId="77777777" w:rsidR="00E05AB7" w:rsidRDefault="00E05AB7" w:rsidP="005717AB">
      <w:pPr>
        <w:pStyle w:val="BodyTextIndent"/>
        <w:ind w:left="0"/>
        <w:rPr>
          <w:b w:val="0"/>
          <w:bCs w:val="0"/>
          <w:sz w:val="22"/>
          <w:szCs w:val="22"/>
        </w:rPr>
      </w:pPr>
      <w:r>
        <w:rPr>
          <w:b w:val="0"/>
          <w:bCs w:val="0"/>
          <w:sz w:val="22"/>
          <w:szCs w:val="22"/>
        </w:rPr>
        <w:t xml:space="preserve">Please note that density-based and hierarchical clustering and cluster validity are not covered in Midterm3. However, in Exam3 you will be asked to design a distance function! </w:t>
      </w:r>
    </w:p>
    <w:p w14:paraId="4BEBF91C" w14:textId="77777777" w:rsidR="00E05AB7" w:rsidRDefault="00E05AB7" w:rsidP="005717AB">
      <w:pPr>
        <w:pStyle w:val="BodyTextIndent"/>
        <w:ind w:left="0"/>
        <w:rPr>
          <w:b w:val="0"/>
          <w:bCs w:val="0"/>
          <w:sz w:val="22"/>
          <w:szCs w:val="22"/>
        </w:rPr>
      </w:pPr>
    </w:p>
    <w:p w14:paraId="36C0880E" w14:textId="77777777" w:rsidR="005717AB" w:rsidRPr="00ED3881" w:rsidRDefault="005717AB" w:rsidP="005717AB">
      <w:pPr>
        <w:pStyle w:val="BodyTextIndent"/>
        <w:ind w:left="0"/>
        <w:rPr>
          <w:b w:val="0"/>
          <w:bCs w:val="0"/>
          <w:sz w:val="22"/>
          <w:szCs w:val="22"/>
        </w:rPr>
      </w:pPr>
      <w:r w:rsidRPr="00ED3881">
        <w:rPr>
          <w:b w:val="0"/>
          <w:bCs w:val="0"/>
          <w:sz w:val="22"/>
          <w:szCs w:val="22"/>
        </w:rPr>
        <w:t>2.</w:t>
      </w:r>
      <w:r w:rsidR="00E07A15" w:rsidRPr="00ED3881">
        <w:rPr>
          <w:b w:val="0"/>
          <w:bCs w:val="0"/>
          <w:sz w:val="22"/>
          <w:szCs w:val="22"/>
        </w:rPr>
        <w:t xml:space="preserve"> *</w:t>
      </w:r>
      <w:r w:rsidR="00291022" w:rsidRPr="00ED3881">
        <w:rPr>
          <w:b w:val="0"/>
          <w:bCs w:val="0"/>
          <w:sz w:val="22"/>
          <w:szCs w:val="22"/>
        </w:rPr>
        <w:t>*</w:t>
      </w:r>
      <w:r w:rsidR="00453543" w:rsidRPr="00ED3881">
        <w:rPr>
          <w:b w:val="0"/>
          <w:bCs w:val="0"/>
          <w:sz w:val="22"/>
          <w:szCs w:val="22"/>
        </w:rPr>
        <w:t>*</w:t>
      </w:r>
      <w:r w:rsidR="00E07A15" w:rsidRPr="00ED3881">
        <w:rPr>
          <w:b w:val="0"/>
          <w:bCs w:val="0"/>
          <w:sz w:val="22"/>
          <w:szCs w:val="22"/>
        </w:rPr>
        <w:t>*</w:t>
      </w:r>
      <w:r w:rsidRPr="00ED3881">
        <w:rPr>
          <w:b w:val="0"/>
          <w:bCs w:val="0"/>
          <w:sz w:val="22"/>
          <w:szCs w:val="22"/>
        </w:rPr>
        <w:t xml:space="preserve"> </w:t>
      </w:r>
      <w:r w:rsidR="00E07A15" w:rsidRPr="00ED3881">
        <w:rPr>
          <w:b w:val="0"/>
          <w:bCs w:val="0"/>
          <w:sz w:val="22"/>
          <w:szCs w:val="22"/>
        </w:rPr>
        <w:t>Ethics</w:t>
      </w:r>
      <w:r w:rsidR="00AA0AA7" w:rsidRPr="00ED3881">
        <w:rPr>
          <w:b w:val="0"/>
          <w:bCs w:val="0"/>
          <w:sz w:val="22"/>
          <w:szCs w:val="22"/>
        </w:rPr>
        <w:t xml:space="preserve"> </w:t>
      </w:r>
      <w:proofErr w:type="gramStart"/>
      <w:r w:rsidR="00AA0AA7" w:rsidRPr="00ED3881">
        <w:rPr>
          <w:b w:val="0"/>
          <w:bCs w:val="0"/>
          <w:sz w:val="22"/>
          <w:szCs w:val="22"/>
        </w:rPr>
        <w:t>of</w:t>
      </w:r>
      <w:r w:rsidR="00E07A15" w:rsidRPr="00ED3881">
        <w:rPr>
          <w:b w:val="0"/>
          <w:bCs w:val="0"/>
          <w:sz w:val="22"/>
          <w:szCs w:val="22"/>
        </w:rPr>
        <w:t xml:space="preserve">  Data</w:t>
      </w:r>
      <w:proofErr w:type="gramEnd"/>
      <w:r w:rsidR="00E07A15" w:rsidRPr="00ED3881">
        <w:rPr>
          <w:b w:val="0"/>
          <w:bCs w:val="0"/>
          <w:sz w:val="22"/>
          <w:szCs w:val="22"/>
        </w:rPr>
        <w:t xml:space="preserve"> Science </w:t>
      </w:r>
      <w:r w:rsidRPr="00ED3881">
        <w:rPr>
          <w:b w:val="0"/>
          <w:bCs w:val="0"/>
          <w:sz w:val="22"/>
          <w:szCs w:val="22"/>
        </w:rPr>
        <w:t xml:space="preserve">  </w:t>
      </w:r>
    </w:p>
    <w:p w14:paraId="1330559C" w14:textId="77777777" w:rsidR="00453543" w:rsidRPr="00ED3881" w:rsidRDefault="00E05AB7" w:rsidP="00453543">
      <w:pPr>
        <w:rPr>
          <w:sz w:val="22"/>
          <w:szCs w:val="22"/>
        </w:rPr>
      </w:pPr>
      <w:r>
        <w:rPr>
          <w:sz w:val="22"/>
          <w:szCs w:val="22"/>
        </w:rPr>
        <w:t>There will be essay-style question</w:t>
      </w:r>
      <w:r w:rsidR="005E65BC">
        <w:rPr>
          <w:sz w:val="22"/>
          <w:szCs w:val="22"/>
        </w:rPr>
        <w:t>s</w:t>
      </w:r>
      <w:r>
        <w:rPr>
          <w:sz w:val="22"/>
          <w:szCs w:val="22"/>
        </w:rPr>
        <w:t xml:space="preserve"> about the Dana Boyd Video  </w:t>
      </w:r>
      <w:hyperlink r:id="rId12" w:history="1">
        <w:r w:rsidRPr="00E05AB7">
          <w:rPr>
            <w:color w:val="0000FF"/>
            <w:u w:val="single"/>
          </w:rPr>
          <w:t>Class-112525.docx</w:t>
        </w:r>
      </w:hyperlink>
      <w:r>
        <w:t xml:space="preserve"> </w:t>
      </w:r>
    </w:p>
    <w:p w14:paraId="4050F0F4" w14:textId="5A312A55" w:rsidR="005E65BC" w:rsidRDefault="005E65BC" w:rsidP="005717AB">
      <w:pPr>
        <w:rPr>
          <w:rFonts w:ascii="EB Garamond" w:eastAsia="EB Garamond" w:hAnsi="EB Garamond" w:cs="EB Garamond"/>
          <w:bCs/>
          <w:sz w:val="22"/>
          <w:szCs w:val="22"/>
        </w:rPr>
      </w:pPr>
      <w:r>
        <w:rPr>
          <w:rFonts w:ascii="EB Garamond" w:eastAsia="EB Garamond" w:hAnsi="EB Garamond" w:cs="EB Garamond"/>
          <w:bCs/>
          <w:sz w:val="22"/>
          <w:szCs w:val="22"/>
        </w:rPr>
        <w:t xml:space="preserve">in Exam3. </w:t>
      </w:r>
      <w:r w:rsidR="00D9383E">
        <w:rPr>
          <w:rFonts w:ascii="EB Garamond" w:eastAsia="EB Garamond" w:hAnsi="EB Garamond" w:cs="EB Garamond"/>
          <w:bCs/>
          <w:sz w:val="22"/>
          <w:szCs w:val="22"/>
        </w:rPr>
        <w:t xml:space="preserve"> Pay particular attention to the part of the video which discusses ‘differential</w:t>
      </w:r>
      <w:r w:rsidR="00831B28">
        <w:rPr>
          <w:rFonts w:ascii="EB Garamond" w:eastAsia="EB Garamond" w:hAnsi="EB Garamond" w:cs="EB Garamond"/>
          <w:bCs/>
          <w:sz w:val="22"/>
          <w:szCs w:val="22"/>
        </w:rPr>
        <w:t xml:space="preserve"> </w:t>
      </w:r>
      <w:r w:rsidR="00D9383E">
        <w:rPr>
          <w:rFonts w:ascii="EB Garamond" w:eastAsia="EB Garamond" w:hAnsi="EB Garamond" w:cs="EB Garamond"/>
          <w:bCs/>
          <w:sz w:val="22"/>
          <w:szCs w:val="22"/>
        </w:rPr>
        <w:t>privacy</w:t>
      </w:r>
      <w:r w:rsidR="00831B28">
        <w:rPr>
          <w:rFonts w:ascii="EB Garamond" w:eastAsia="EB Garamond" w:hAnsi="EB Garamond" w:cs="EB Garamond"/>
          <w:bCs/>
          <w:sz w:val="22"/>
          <w:szCs w:val="22"/>
        </w:rPr>
        <w:t>’</w:t>
      </w:r>
      <w:r w:rsidR="00D9383E">
        <w:rPr>
          <w:rFonts w:ascii="EB Garamond" w:eastAsia="EB Garamond" w:hAnsi="EB Garamond" w:cs="EB Garamond"/>
          <w:bCs/>
          <w:sz w:val="22"/>
          <w:szCs w:val="22"/>
        </w:rPr>
        <w:t xml:space="preserve">. </w:t>
      </w:r>
      <w:r w:rsidR="007B2E4E">
        <w:rPr>
          <w:rFonts w:ascii="EB Garamond" w:eastAsia="EB Garamond" w:hAnsi="EB Garamond" w:cs="EB Garamond"/>
          <w:bCs/>
          <w:sz w:val="22"/>
          <w:szCs w:val="22"/>
        </w:rPr>
        <w:t xml:space="preserve">Maybe, also take a quick look at: </w:t>
      </w:r>
      <w:bookmarkStart w:id="0" w:name="_Hlk215491664"/>
      <w:r w:rsidR="007B2E4E">
        <w:fldChar w:fldCharType="begin"/>
      </w:r>
      <w:r w:rsidR="007B2E4E">
        <w:instrText>HYPERLINK "https://en.wikipedia.org/wiki/Differential_privacy" \l "HeroSection"</w:instrText>
      </w:r>
      <w:r w:rsidR="007B2E4E">
        <w:fldChar w:fldCharType="separate"/>
      </w:r>
      <w:r w:rsidR="007B2E4E" w:rsidRPr="007B2E4E">
        <w:rPr>
          <w:rStyle w:val="Hyperlink"/>
          <w:rFonts w:ascii="EB Garamond" w:eastAsia="EB Garamond" w:hAnsi="EB Garamond" w:cs="EB Garamond"/>
          <w:bCs/>
          <w:sz w:val="22"/>
          <w:szCs w:val="22"/>
        </w:rPr>
        <w:t>Differential privacy - Wikipedia</w:t>
      </w:r>
      <w:r w:rsidR="007B2E4E">
        <w:fldChar w:fldCharType="end"/>
      </w:r>
      <w:bookmarkEnd w:id="0"/>
    </w:p>
    <w:p w14:paraId="7C388BB7" w14:textId="77777777" w:rsidR="005E65BC" w:rsidRDefault="005E65BC" w:rsidP="005717AB">
      <w:pPr>
        <w:rPr>
          <w:rFonts w:ascii="EB Garamond" w:eastAsia="EB Garamond" w:hAnsi="EB Garamond" w:cs="EB Garamond"/>
          <w:bCs/>
          <w:sz w:val="22"/>
          <w:szCs w:val="22"/>
        </w:rPr>
      </w:pPr>
    </w:p>
    <w:p w14:paraId="2054EBD6" w14:textId="77777777" w:rsidR="009655ED" w:rsidRPr="00ED3881" w:rsidRDefault="009655ED" w:rsidP="005717AB">
      <w:pPr>
        <w:rPr>
          <w:rFonts w:ascii="EB Garamond" w:eastAsia="EB Garamond" w:hAnsi="EB Garamond" w:cs="EB Garamond"/>
          <w:bCs/>
          <w:sz w:val="22"/>
          <w:szCs w:val="22"/>
        </w:rPr>
      </w:pPr>
      <w:r w:rsidRPr="00ED3881">
        <w:rPr>
          <w:rFonts w:ascii="EB Garamond" w:eastAsia="EB Garamond" w:hAnsi="EB Garamond" w:cs="EB Garamond"/>
          <w:bCs/>
          <w:sz w:val="22"/>
          <w:szCs w:val="22"/>
        </w:rPr>
        <w:t xml:space="preserve">3. </w:t>
      </w:r>
      <w:r w:rsidR="003F5F76" w:rsidRPr="00ED3881">
        <w:rPr>
          <w:rFonts w:ascii="EB Garamond" w:eastAsia="EB Garamond" w:hAnsi="EB Garamond" w:cs="EB Garamond"/>
          <w:bCs/>
          <w:sz w:val="22"/>
          <w:szCs w:val="22"/>
        </w:rPr>
        <w:t xml:space="preserve">*** </w:t>
      </w:r>
      <w:r w:rsidRPr="00ED3881">
        <w:rPr>
          <w:rFonts w:ascii="EB Garamond" w:eastAsia="EB Garamond" w:hAnsi="EB Garamond" w:cs="EB Garamond"/>
          <w:bCs/>
          <w:sz w:val="22"/>
          <w:szCs w:val="22"/>
        </w:rPr>
        <w:t>Association Rule Mining: Lecture Slides</w:t>
      </w:r>
      <w:r w:rsidR="00AA0AA7" w:rsidRPr="00ED3881">
        <w:rPr>
          <w:rFonts w:ascii="EB Garamond" w:eastAsia="EB Garamond" w:hAnsi="EB Garamond" w:cs="EB Garamond"/>
          <w:bCs/>
          <w:sz w:val="22"/>
          <w:szCs w:val="22"/>
        </w:rPr>
        <w:t xml:space="preserve"> </w:t>
      </w:r>
      <w:r w:rsidR="00AA0AA7" w:rsidRPr="00ED3881">
        <w:rPr>
          <w:color w:val="000000"/>
          <w:sz w:val="22"/>
          <w:szCs w:val="22"/>
          <w:shd w:val="clear" w:color="auto" w:fill="E4FFFF"/>
        </w:rPr>
        <w:t> </w:t>
      </w:r>
      <w:hyperlink r:id="rId13" w:history="1">
        <w:r w:rsidR="00AA0AA7" w:rsidRPr="00ED3881">
          <w:rPr>
            <w:rStyle w:val="Hyperlink"/>
            <w:sz w:val="22"/>
            <w:szCs w:val="22"/>
          </w:rPr>
          <w:t>Brief Introduction to Association Analysis Centering on APRIORI</w:t>
        </w:r>
      </w:hyperlink>
      <w:r w:rsidR="00AA0AA7" w:rsidRPr="00ED3881">
        <w:rPr>
          <w:color w:val="000000"/>
          <w:sz w:val="22"/>
          <w:szCs w:val="22"/>
          <w:shd w:val="clear" w:color="auto" w:fill="E4FFFF"/>
        </w:rPr>
        <w:t> </w:t>
      </w:r>
      <w:r w:rsidRPr="00ED3881">
        <w:rPr>
          <w:rFonts w:ascii="EB Garamond" w:eastAsia="EB Garamond" w:hAnsi="EB Garamond" w:cs="EB Garamond"/>
          <w:bCs/>
          <w:sz w:val="22"/>
          <w:szCs w:val="22"/>
        </w:rPr>
        <w:t>; should be able to apply the APRIORI algorithm, to an example.</w:t>
      </w:r>
      <w:r w:rsidR="00AA0AA7" w:rsidRPr="00ED3881">
        <w:rPr>
          <w:rFonts w:ascii="EB Garamond" w:eastAsia="EB Garamond" w:hAnsi="EB Garamond" w:cs="EB Garamond"/>
          <w:bCs/>
          <w:sz w:val="22"/>
          <w:szCs w:val="22"/>
        </w:rPr>
        <w:t xml:space="preserve"> What is association analysis?</w:t>
      </w:r>
    </w:p>
    <w:p w14:paraId="74E82A0F" w14:textId="77777777" w:rsidR="00291022" w:rsidRPr="00ED3881" w:rsidRDefault="009655ED" w:rsidP="005717AB">
      <w:pPr>
        <w:rPr>
          <w:rFonts w:ascii="EB Garamond" w:eastAsia="EB Garamond" w:hAnsi="EB Garamond" w:cs="EB Garamond"/>
          <w:bCs/>
          <w:sz w:val="22"/>
          <w:szCs w:val="22"/>
        </w:rPr>
      </w:pPr>
      <w:r w:rsidRPr="00ED3881">
        <w:rPr>
          <w:rFonts w:ascii="EB Garamond" w:eastAsia="EB Garamond" w:hAnsi="EB Garamond" w:cs="EB Garamond"/>
          <w:bCs/>
          <w:sz w:val="22"/>
          <w:szCs w:val="22"/>
        </w:rPr>
        <w:t xml:space="preserve">4. </w:t>
      </w:r>
      <w:r w:rsidR="00453543" w:rsidRPr="00ED3881">
        <w:rPr>
          <w:rFonts w:ascii="EB Garamond" w:eastAsia="EB Garamond" w:hAnsi="EB Garamond" w:cs="EB Garamond"/>
          <w:bCs/>
          <w:sz w:val="22"/>
          <w:szCs w:val="22"/>
        </w:rPr>
        <w:t>** IX </w:t>
      </w:r>
      <w:hyperlink r:id="rId14" w:history="1">
        <w:r w:rsidR="00453543" w:rsidRPr="00ED3881">
          <w:rPr>
            <w:rStyle w:val="Hyperlink"/>
            <w:rFonts w:ascii="EB Garamond" w:eastAsia="EB Garamond" w:hAnsi="EB Garamond" w:cs="EB Garamond"/>
            <w:bCs/>
            <w:sz w:val="22"/>
            <w:szCs w:val="22"/>
          </w:rPr>
          <w:t>Data Storytelling</w:t>
        </w:r>
      </w:hyperlink>
      <w:r w:rsidR="00453543" w:rsidRPr="00ED3881">
        <w:rPr>
          <w:rFonts w:ascii="EB Garamond" w:eastAsia="EB Garamond" w:hAnsi="EB Garamond" w:cs="EB Garamond"/>
          <w:bCs/>
          <w:sz w:val="22"/>
          <w:szCs w:val="22"/>
        </w:rPr>
        <w:t xml:space="preserve">  will only ask basic questions</w:t>
      </w:r>
      <w:r w:rsidR="00862FA4" w:rsidRPr="00ED3881">
        <w:rPr>
          <w:rFonts w:ascii="EB Garamond" w:eastAsia="EB Garamond" w:hAnsi="EB Garamond" w:cs="EB Garamond"/>
          <w:bCs/>
          <w:sz w:val="22"/>
          <w:szCs w:val="22"/>
        </w:rPr>
        <w:t>; might be essay-style</w:t>
      </w:r>
    </w:p>
    <w:p w14:paraId="09A27FEF" w14:textId="257682FD" w:rsidR="00291022" w:rsidRDefault="00D51421" w:rsidP="00F717B5">
      <w:pPr>
        <w:rPr>
          <w:color w:val="000000"/>
          <w:shd w:val="clear" w:color="auto" w:fill="E4FFFF"/>
        </w:rPr>
      </w:pPr>
      <w:r w:rsidRPr="00ED3881">
        <w:rPr>
          <w:rFonts w:ascii="EB Garamond" w:eastAsia="EB Garamond" w:hAnsi="EB Garamond" w:cs="EB Garamond"/>
          <w:bCs/>
          <w:sz w:val="22"/>
          <w:szCs w:val="22"/>
        </w:rPr>
        <w:t xml:space="preserve">6. </w:t>
      </w:r>
      <w:r w:rsidR="00AA0AA7" w:rsidRPr="00ED3881">
        <w:rPr>
          <w:rFonts w:ascii="EB Garamond" w:eastAsia="EB Garamond" w:hAnsi="EB Garamond" w:cs="EB Garamond"/>
          <w:bCs/>
          <w:sz w:val="22"/>
          <w:szCs w:val="22"/>
        </w:rPr>
        <w:t xml:space="preserve">*** </w:t>
      </w:r>
      <w:r w:rsidR="00F717B5" w:rsidRPr="00F717B5">
        <w:rPr>
          <w:rFonts w:ascii="EB Garamond" w:eastAsia="EB Garamond" w:hAnsi="EB Garamond" w:cs="EB Garamond"/>
          <w:bCs/>
          <w:sz w:val="22"/>
          <w:szCs w:val="22"/>
        </w:rPr>
        <w:t> </w:t>
      </w:r>
      <w:hyperlink r:id="rId15" w:history="1">
        <w:r w:rsidR="00F717B5" w:rsidRPr="00F717B5">
          <w:rPr>
            <w:rStyle w:val="Hyperlink"/>
            <w:rFonts w:ascii="EB Garamond" w:eastAsia="EB Garamond" w:hAnsi="EB Garamond" w:cs="EB Garamond"/>
            <w:bCs/>
            <w:sz w:val="22"/>
            <w:szCs w:val="22"/>
          </w:rPr>
          <w:t>Neural Networks</w:t>
        </w:r>
      </w:hyperlink>
      <w:r w:rsidR="00F717B5" w:rsidRPr="00F717B5">
        <w:rPr>
          <w:rFonts w:ascii="EB Garamond" w:eastAsia="EB Garamond" w:hAnsi="EB Garamond" w:cs="EB Garamond"/>
          <w:bCs/>
          <w:sz w:val="22"/>
          <w:szCs w:val="22"/>
        </w:rPr>
        <w:t> (Pei-Chi's slides, discussing CNNs have been added on Sept. 25, 2025), </w:t>
      </w:r>
    </w:p>
    <w:p w14:paraId="3A129851" w14:textId="77777777" w:rsidR="00862FA4" w:rsidRDefault="00862FA4" w:rsidP="005717AB">
      <w:pPr>
        <w:rPr>
          <w:color w:val="000000"/>
          <w:shd w:val="clear" w:color="auto" w:fill="E4FFFF"/>
        </w:rPr>
      </w:pPr>
    </w:p>
    <w:p w14:paraId="766A2082" w14:textId="77777777" w:rsidR="005717AB" w:rsidRPr="005717AB" w:rsidRDefault="005717AB" w:rsidP="005717AB"/>
    <w:sectPr w:rsidR="005717AB" w:rsidRPr="005717AB">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6D5A" w14:textId="77777777" w:rsidR="003937C2" w:rsidRDefault="003937C2">
      <w:r>
        <w:separator/>
      </w:r>
    </w:p>
  </w:endnote>
  <w:endnote w:type="continuationSeparator" w:id="0">
    <w:p w14:paraId="7F87A9BD" w14:textId="77777777" w:rsidR="003937C2" w:rsidRDefault="0039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56F" w14:textId="77777777" w:rsidR="003A5D70" w:rsidRDefault="003A5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ECD17A" w14:textId="77777777" w:rsidR="003A5D70" w:rsidRDefault="003A5D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ADE9" w14:textId="77777777" w:rsidR="003A5D70" w:rsidRDefault="003A5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F00">
      <w:rPr>
        <w:rStyle w:val="PageNumber"/>
        <w:noProof/>
      </w:rPr>
      <w:t>5</w:t>
    </w:r>
    <w:r>
      <w:rPr>
        <w:rStyle w:val="PageNumber"/>
      </w:rPr>
      <w:fldChar w:fldCharType="end"/>
    </w:r>
  </w:p>
  <w:p w14:paraId="55B37DCA" w14:textId="77777777" w:rsidR="003A5D70" w:rsidRDefault="003A5D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3AB6" w14:textId="77777777" w:rsidR="003937C2" w:rsidRDefault="003937C2">
      <w:r>
        <w:separator/>
      </w:r>
    </w:p>
  </w:footnote>
  <w:footnote w:type="continuationSeparator" w:id="0">
    <w:p w14:paraId="25894B55" w14:textId="77777777" w:rsidR="003937C2" w:rsidRDefault="00393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607"/>
    <w:multiLevelType w:val="hybridMultilevel"/>
    <w:tmpl w:val="71C02F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6F2790"/>
    <w:multiLevelType w:val="hybridMultilevel"/>
    <w:tmpl w:val="FFF89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06569"/>
    <w:multiLevelType w:val="hybridMultilevel"/>
    <w:tmpl w:val="E72E75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C057F"/>
    <w:multiLevelType w:val="hybridMultilevel"/>
    <w:tmpl w:val="1BE21B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F0560"/>
    <w:multiLevelType w:val="hybridMultilevel"/>
    <w:tmpl w:val="F85C77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E00A2"/>
    <w:multiLevelType w:val="hybridMultilevel"/>
    <w:tmpl w:val="BE485A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21203D"/>
    <w:multiLevelType w:val="hybridMultilevel"/>
    <w:tmpl w:val="BE485A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702908"/>
    <w:multiLevelType w:val="hybridMultilevel"/>
    <w:tmpl w:val="12909C6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3C257D6"/>
    <w:multiLevelType w:val="hybridMultilevel"/>
    <w:tmpl w:val="F85C7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8754F4"/>
    <w:multiLevelType w:val="hybridMultilevel"/>
    <w:tmpl w:val="D0A00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71A4E"/>
    <w:multiLevelType w:val="hybridMultilevel"/>
    <w:tmpl w:val="978C3C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B449D4"/>
    <w:multiLevelType w:val="hybridMultilevel"/>
    <w:tmpl w:val="CF208F80"/>
    <w:lvl w:ilvl="0" w:tplc="A8F8C126">
      <w:start w:val="1"/>
      <w:numFmt w:val="lowerLetter"/>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AC4268"/>
    <w:multiLevelType w:val="hybridMultilevel"/>
    <w:tmpl w:val="12909C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154DF2"/>
    <w:multiLevelType w:val="hybridMultilevel"/>
    <w:tmpl w:val="0BBC96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06C0F"/>
    <w:multiLevelType w:val="hybridMultilevel"/>
    <w:tmpl w:val="A57E4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B04A4"/>
    <w:multiLevelType w:val="multilevel"/>
    <w:tmpl w:val="CF184E22"/>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9AC562A"/>
    <w:multiLevelType w:val="hybridMultilevel"/>
    <w:tmpl w:val="8FBE0B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65EF6"/>
    <w:multiLevelType w:val="hybridMultilevel"/>
    <w:tmpl w:val="3ED26484"/>
    <w:lvl w:ilvl="0" w:tplc="A8F8C12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0F2BAB"/>
    <w:multiLevelType w:val="hybridMultilevel"/>
    <w:tmpl w:val="128836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F17EA"/>
    <w:multiLevelType w:val="hybridMultilevel"/>
    <w:tmpl w:val="35AA4A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A45472"/>
    <w:multiLevelType w:val="hybridMultilevel"/>
    <w:tmpl w:val="D54414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681CF9"/>
    <w:multiLevelType w:val="hybridMultilevel"/>
    <w:tmpl w:val="68AAC4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710636"/>
    <w:multiLevelType w:val="hybridMultilevel"/>
    <w:tmpl w:val="CA5A9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FE4906"/>
    <w:multiLevelType w:val="hybridMultilevel"/>
    <w:tmpl w:val="4B6CDF1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46078">
    <w:abstractNumId w:val="4"/>
  </w:num>
  <w:num w:numId="2" w16cid:durableId="1239172334">
    <w:abstractNumId w:val="14"/>
  </w:num>
  <w:num w:numId="3" w16cid:durableId="457260861">
    <w:abstractNumId w:val="8"/>
  </w:num>
  <w:num w:numId="4" w16cid:durableId="1236551586">
    <w:abstractNumId w:val="22"/>
  </w:num>
  <w:num w:numId="5" w16cid:durableId="1459225268">
    <w:abstractNumId w:val="5"/>
  </w:num>
  <w:num w:numId="6" w16cid:durableId="1802068876">
    <w:abstractNumId w:val="6"/>
  </w:num>
  <w:num w:numId="7" w16cid:durableId="1160080365">
    <w:abstractNumId w:val="0"/>
  </w:num>
  <w:num w:numId="8" w16cid:durableId="660887880">
    <w:abstractNumId w:val="7"/>
  </w:num>
  <w:num w:numId="9" w16cid:durableId="1957364853">
    <w:abstractNumId w:val="12"/>
  </w:num>
  <w:num w:numId="10" w16cid:durableId="919291065">
    <w:abstractNumId w:val="17"/>
  </w:num>
  <w:num w:numId="11" w16cid:durableId="873418764">
    <w:abstractNumId w:val="11"/>
  </w:num>
  <w:num w:numId="12" w16cid:durableId="330791368">
    <w:abstractNumId w:val="15"/>
  </w:num>
  <w:num w:numId="13" w16cid:durableId="1300921512">
    <w:abstractNumId w:val="2"/>
  </w:num>
  <w:num w:numId="14" w16cid:durableId="47611199">
    <w:abstractNumId w:val="13"/>
  </w:num>
  <w:num w:numId="15" w16cid:durableId="644772611">
    <w:abstractNumId w:val="21"/>
  </w:num>
  <w:num w:numId="16" w16cid:durableId="141625507">
    <w:abstractNumId w:val="9"/>
  </w:num>
  <w:num w:numId="17" w16cid:durableId="365062094">
    <w:abstractNumId w:val="3"/>
  </w:num>
  <w:num w:numId="18" w16cid:durableId="187066288">
    <w:abstractNumId w:val="18"/>
  </w:num>
  <w:num w:numId="19" w16cid:durableId="600646175">
    <w:abstractNumId w:val="20"/>
  </w:num>
  <w:num w:numId="20" w16cid:durableId="780077023">
    <w:abstractNumId w:val="16"/>
  </w:num>
  <w:num w:numId="21" w16cid:durableId="395475847">
    <w:abstractNumId w:val="10"/>
  </w:num>
  <w:num w:numId="22" w16cid:durableId="787116360">
    <w:abstractNumId w:val="1"/>
  </w:num>
  <w:num w:numId="23" w16cid:durableId="925070272">
    <w:abstractNumId w:val="19"/>
  </w:num>
  <w:num w:numId="24" w16cid:durableId="15886162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0"/>
    <w:rsid w:val="000132B4"/>
    <w:rsid w:val="00021676"/>
    <w:rsid w:val="0004546F"/>
    <w:rsid w:val="000515DE"/>
    <w:rsid w:val="00072B8D"/>
    <w:rsid w:val="00076C17"/>
    <w:rsid w:val="000802FC"/>
    <w:rsid w:val="00094BFE"/>
    <w:rsid w:val="000953B4"/>
    <w:rsid w:val="00096E8C"/>
    <w:rsid w:val="000B6542"/>
    <w:rsid w:val="000B7EDA"/>
    <w:rsid w:val="000C2379"/>
    <w:rsid w:val="000E49A8"/>
    <w:rsid w:val="000F2ADB"/>
    <w:rsid w:val="00112090"/>
    <w:rsid w:val="0011517A"/>
    <w:rsid w:val="001152AD"/>
    <w:rsid w:val="001158C0"/>
    <w:rsid w:val="00125769"/>
    <w:rsid w:val="0012659E"/>
    <w:rsid w:val="001303AC"/>
    <w:rsid w:val="001315BF"/>
    <w:rsid w:val="00144B35"/>
    <w:rsid w:val="001551CA"/>
    <w:rsid w:val="0015636B"/>
    <w:rsid w:val="00157B6C"/>
    <w:rsid w:val="00167F6E"/>
    <w:rsid w:val="001801B9"/>
    <w:rsid w:val="001B3DCF"/>
    <w:rsid w:val="002240E1"/>
    <w:rsid w:val="00231DC9"/>
    <w:rsid w:val="0023652C"/>
    <w:rsid w:val="0024566B"/>
    <w:rsid w:val="00285A0B"/>
    <w:rsid w:val="00286A46"/>
    <w:rsid w:val="00291022"/>
    <w:rsid w:val="00291758"/>
    <w:rsid w:val="00292B24"/>
    <w:rsid w:val="002969C8"/>
    <w:rsid w:val="002A5090"/>
    <w:rsid w:val="002A5BD1"/>
    <w:rsid w:val="002A6759"/>
    <w:rsid w:val="002C666A"/>
    <w:rsid w:val="002D6BD4"/>
    <w:rsid w:val="002E3C31"/>
    <w:rsid w:val="002F2765"/>
    <w:rsid w:val="002F7510"/>
    <w:rsid w:val="003038A0"/>
    <w:rsid w:val="00306A54"/>
    <w:rsid w:val="003127F8"/>
    <w:rsid w:val="00314BF6"/>
    <w:rsid w:val="00323247"/>
    <w:rsid w:val="0034240D"/>
    <w:rsid w:val="00342CF9"/>
    <w:rsid w:val="00350EE7"/>
    <w:rsid w:val="003732B3"/>
    <w:rsid w:val="00376FCB"/>
    <w:rsid w:val="00384D0B"/>
    <w:rsid w:val="003937C2"/>
    <w:rsid w:val="003A0143"/>
    <w:rsid w:val="003A3BAB"/>
    <w:rsid w:val="003A4A70"/>
    <w:rsid w:val="003A5D70"/>
    <w:rsid w:val="003B30F8"/>
    <w:rsid w:val="003B606A"/>
    <w:rsid w:val="003B7697"/>
    <w:rsid w:val="003C0EA8"/>
    <w:rsid w:val="003F5F76"/>
    <w:rsid w:val="00401302"/>
    <w:rsid w:val="004059A2"/>
    <w:rsid w:val="0042086C"/>
    <w:rsid w:val="00432589"/>
    <w:rsid w:val="00435E82"/>
    <w:rsid w:val="0044778F"/>
    <w:rsid w:val="0045102B"/>
    <w:rsid w:val="00453543"/>
    <w:rsid w:val="00466276"/>
    <w:rsid w:val="00485B36"/>
    <w:rsid w:val="004B1F96"/>
    <w:rsid w:val="004B720C"/>
    <w:rsid w:val="004C3AD0"/>
    <w:rsid w:val="004D1759"/>
    <w:rsid w:val="004D4865"/>
    <w:rsid w:val="004E5EE4"/>
    <w:rsid w:val="00516A47"/>
    <w:rsid w:val="00560E1F"/>
    <w:rsid w:val="005610D1"/>
    <w:rsid w:val="0056340F"/>
    <w:rsid w:val="005717AB"/>
    <w:rsid w:val="005A3ADE"/>
    <w:rsid w:val="005B2623"/>
    <w:rsid w:val="005C56BF"/>
    <w:rsid w:val="005C5C78"/>
    <w:rsid w:val="005E65BC"/>
    <w:rsid w:val="005F016E"/>
    <w:rsid w:val="00636CD7"/>
    <w:rsid w:val="00645A5B"/>
    <w:rsid w:val="00657F81"/>
    <w:rsid w:val="006827C0"/>
    <w:rsid w:val="006C34E6"/>
    <w:rsid w:val="006F503D"/>
    <w:rsid w:val="0070755D"/>
    <w:rsid w:val="00722973"/>
    <w:rsid w:val="00723D12"/>
    <w:rsid w:val="007273F9"/>
    <w:rsid w:val="007456F9"/>
    <w:rsid w:val="0077223C"/>
    <w:rsid w:val="00791C17"/>
    <w:rsid w:val="007A1C99"/>
    <w:rsid w:val="007B1B44"/>
    <w:rsid w:val="007B2E4E"/>
    <w:rsid w:val="00831B28"/>
    <w:rsid w:val="00837820"/>
    <w:rsid w:val="00847C25"/>
    <w:rsid w:val="00862FA4"/>
    <w:rsid w:val="008760F8"/>
    <w:rsid w:val="00877240"/>
    <w:rsid w:val="008877AE"/>
    <w:rsid w:val="0089484D"/>
    <w:rsid w:val="008A3BB7"/>
    <w:rsid w:val="008B2C44"/>
    <w:rsid w:val="008C2EA9"/>
    <w:rsid w:val="008D250D"/>
    <w:rsid w:val="009304F9"/>
    <w:rsid w:val="009476CE"/>
    <w:rsid w:val="0094781A"/>
    <w:rsid w:val="00951657"/>
    <w:rsid w:val="00962A6E"/>
    <w:rsid w:val="00964E3B"/>
    <w:rsid w:val="009655ED"/>
    <w:rsid w:val="00983AED"/>
    <w:rsid w:val="009A2EFA"/>
    <w:rsid w:val="009F348A"/>
    <w:rsid w:val="009F4998"/>
    <w:rsid w:val="00A1130D"/>
    <w:rsid w:val="00A12CCF"/>
    <w:rsid w:val="00A32B9B"/>
    <w:rsid w:val="00A51550"/>
    <w:rsid w:val="00A64865"/>
    <w:rsid w:val="00A67E9D"/>
    <w:rsid w:val="00A81227"/>
    <w:rsid w:val="00A83038"/>
    <w:rsid w:val="00A87652"/>
    <w:rsid w:val="00A93092"/>
    <w:rsid w:val="00AA0AA7"/>
    <w:rsid w:val="00AA1E91"/>
    <w:rsid w:val="00AB43BD"/>
    <w:rsid w:val="00AC1130"/>
    <w:rsid w:val="00AF21EA"/>
    <w:rsid w:val="00AF60B2"/>
    <w:rsid w:val="00B41C45"/>
    <w:rsid w:val="00B51DA1"/>
    <w:rsid w:val="00B60B4B"/>
    <w:rsid w:val="00B65F21"/>
    <w:rsid w:val="00B761C1"/>
    <w:rsid w:val="00B85BA1"/>
    <w:rsid w:val="00BA33FF"/>
    <w:rsid w:val="00BA3B15"/>
    <w:rsid w:val="00BA6E32"/>
    <w:rsid w:val="00BD2678"/>
    <w:rsid w:val="00BE2C70"/>
    <w:rsid w:val="00BE6643"/>
    <w:rsid w:val="00C37D41"/>
    <w:rsid w:val="00C46870"/>
    <w:rsid w:val="00C51BFB"/>
    <w:rsid w:val="00C535EC"/>
    <w:rsid w:val="00C54EFA"/>
    <w:rsid w:val="00C57796"/>
    <w:rsid w:val="00C73777"/>
    <w:rsid w:val="00C93071"/>
    <w:rsid w:val="00CA32A8"/>
    <w:rsid w:val="00CB1210"/>
    <w:rsid w:val="00CB1524"/>
    <w:rsid w:val="00CB5A8A"/>
    <w:rsid w:val="00CC3490"/>
    <w:rsid w:val="00CE6C3C"/>
    <w:rsid w:val="00CF296C"/>
    <w:rsid w:val="00D004A7"/>
    <w:rsid w:val="00D17F90"/>
    <w:rsid w:val="00D20F4F"/>
    <w:rsid w:val="00D30CD6"/>
    <w:rsid w:val="00D363EB"/>
    <w:rsid w:val="00D455FF"/>
    <w:rsid w:val="00D51421"/>
    <w:rsid w:val="00D61B2B"/>
    <w:rsid w:val="00D754BB"/>
    <w:rsid w:val="00D772BF"/>
    <w:rsid w:val="00D8699C"/>
    <w:rsid w:val="00D920ED"/>
    <w:rsid w:val="00D93618"/>
    <w:rsid w:val="00D9383E"/>
    <w:rsid w:val="00DA2C69"/>
    <w:rsid w:val="00DB3150"/>
    <w:rsid w:val="00DD52F1"/>
    <w:rsid w:val="00DD5DB1"/>
    <w:rsid w:val="00DF4CD4"/>
    <w:rsid w:val="00E05AB7"/>
    <w:rsid w:val="00E07A15"/>
    <w:rsid w:val="00E277E1"/>
    <w:rsid w:val="00E3145F"/>
    <w:rsid w:val="00E34F35"/>
    <w:rsid w:val="00E41AE2"/>
    <w:rsid w:val="00E520BF"/>
    <w:rsid w:val="00E549D9"/>
    <w:rsid w:val="00E61F00"/>
    <w:rsid w:val="00E93141"/>
    <w:rsid w:val="00E962D4"/>
    <w:rsid w:val="00EA3E9C"/>
    <w:rsid w:val="00EA4115"/>
    <w:rsid w:val="00EB5B35"/>
    <w:rsid w:val="00EB607A"/>
    <w:rsid w:val="00ED3881"/>
    <w:rsid w:val="00F21B90"/>
    <w:rsid w:val="00F4539E"/>
    <w:rsid w:val="00F45E3F"/>
    <w:rsid w:val="00F717B5"/>
    <w:rsid w:val="00F728C2"/>
    <w:rsid w:val="00F755B5"/>
    <w:rsid w:val="00FA3BEB"/>
    <w:rsid w:val="00FB15B2"/>
    <w:rsid w:val="00FC643F"/>
    <w:rsid w:val="00FE7D61"/>
    <w:rsid w:val="00FF3FCE"/>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E7EB"/>
  <w15:chartTrackingRefBased/>
  <w15:docId w15:val="{5B22478F-6D31-4750-BA15-9FE8DAA5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autoSpaceDE w:val="0"/>
      <w:autoSpaceDN w:val="0"/>
      <w:adjustRightInd w:val="0"/>
      <w:jc w:val="center"/>
      <w:outlineLvl w:val="2"/>
    </w:pPr>
    <w:rPr>
      <w:color w:val="333300"/>
      <w:sz w:val="36"/>
      <w:szCs w:val="48"/>
    </w:rPr>
  </w:style>
  <w:style w:type="paragraph" w:styleId="Heading4">
    <w:name w:val="heading 4"/>
    <w:basedOn w:val="Normal"/>
    <w:next w:val="Normal"/>
    <w:qFormat/>
    <w:pPr>
      <w:keepNext/>
      <w:autoSpaceDE w:val="0"/>
      <w:autoSpaceDN w:val="0"/>
      <w:adjustRightInd w:val="0"/>
      <w:jc w:val="center"/>
      <w:outlineLvl w:val="3"/>
    </w:pPr>
    <w:rPr>
      <w:color w:val="333300"/>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link w:val="BodyTextIndentChar"/>
    <w:uiPriority w:val="99"/>
    <w:pPr>
      <w:ind w:left="360"/>
    </w:pPr>
    <w:rPr>
      <w:b/>
      <w:bCs/>
    </w:rPr>
  </w:style>
  <w:style w:type="paragraph" w:styleId="BodyTextIndent2">
    <w:name w:val="Body Text Indent 2"/>
    <w:basedOn w:val="Normal"/>
    <w:pPr>
      <w:ind w:left="360"/>
    </w:pPr>
    <w:rPr>
      <w:sz w:val="28"/>
    </w:rPr>
  </w:style>
  <w:style w:type="paragraph" w:styleId="BodyTextIndent3">
    <w:name w:val="Body Text Indent 3"/>
    <w:basedOn w:val="Normal"/>
    <w:pPr>
      <w:ind w:left="360"/>
    </w:pPr>
  </w:style>
  <w:style w:type="paragraph" w:styleId="PlainText">
    <w:name w:val="Plain Text"/>
    <w:basedOn w:val="Normal"/>
    <w:rPr>
      <w:rFonts w:ascii="Courier New" w:hAnsi="Courier New" w:cs="Courier New"/>
      <w:sz w:val="20"/>
      <w:szCs w:val="20"/>
    </w:rPr>
  </w:style>
  <w:style w:type="paragraph" w:styleId="BodyText">
    <w:name w:val="Body Text"/>
    <w:basedOn w:val="Normal"/>
    <w:pPr>
      <w:autoSpaceDE w:val="0"/>
      <w:autoSpaceDN w:val="0"/>
      <w:adjustRightInd w:val="0"/>
      <w:jc w:val="center"/>
    </w:pPr>
    <w:rPr>
      <w:color w:val="333300"/>
      <w:sz w:val="28"/>
      <w:szCs w:val="48"/>
    </w:rPr>
  </w:style>
  <w:style w:type="paragraph" w:styleId="Footer">
    <w:name w:val="footer"/>
    <w:basedOn w:val="Normal"/>
    <w:rsid w:val="00B85BA1"/>
    <w:pPr>
      <w:tabs>
        <w:tab w:val="center" w:pos="4320"/>
        <w:tab w:val="right" w:pos="8640"/>
      </w:tabs>
    </w:pPr>
  </w:style>
  <w:style w:type="character" w:styleId="PageNumber">
    <w:name w:val="page number"/>
    <w:basedOn w:val="DefaultParagraphFont"/>
    <w:rsid w:val="00B85BA1"/>
  </w:style>
  <w:style w:type="table" w:styleId="TableGrid">
    <w:name w:val="Table Grid"/>
    <w:basedOn w:val="TableNormal"/>
    <w:rsid w:val="00BE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A3B15"/>
    <w:rPr>
      <w:sz w:val="20"/>
      <w:szCs w:val="20"/>
    </w:rPr>
  </w:style>
  <w:style w:type="character" w:styleId="FootnoteReference">
    <w:name w:val="footnote reference"/>
    <w:semiHidden/>
    <w:rsid w:val="00BA3B15"/>
    <w:rPr>
      <w:vertAlign w:val="superscript"/>
    </w:rPr>
  </w:style>
  <w:style w:type="character" w:customStyle="1" w:styleId="BodyTextIndentChar">
    <w:name w:val="Body Text Indent Char"/>
    <w:link w:val="BodyTextIndent"/>
    <w:uiPriority w:val="99"/>
    <w:rsid w:val="005717AB"/>
    <w:rPr>
      <w:b/>
      <w:bCs/>
      <w:sz w:val="24"/>
      <w:szCs w:val="24"/>
    </w:rPr>
  </w:style>
  <w:style w:type="character" w:styleId="Hyperlink">
    <w:name w:val="Hyperlink"/>
    <w:uiPriority w:val="99"/>
    <w:unhideWhenUsed/>
    <w:rsid w:val="005717AB"/>
    <w:rPr>
      <w:color w:val="0000FF"/>
      <w:u w:val="single"/>
    </w:rPr>
  </w:style>
  <w:style w:type="character" w:styleId="FollowedHyperlink">
    <w:name w:val="FollowedHyperlink"/>
    <w:rsid w:val="008C2EA9"/>
    <w:rPr>
      <w:color w:val="954F72"/>
      <w:u w:val="single"/>
    </w:rPr>
  </w:style>
  <w:style w:type="character" w:styleId="UnresolvedMention">
    <w:name w:val="Unresolved Mention"/>
    <w:uiPriority w:val="99"/>
    <w:semiHidden/>
    <w:unhideWhenUsed/>
    <w:rsid w:val="00453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076360">
      <w:bodyDiv w:val="1"/>
      <w:marLeft w:val="0"/>
      <w:marRight w:val="0"/>
      <w:marTop w:val="0"/>
      <w:marBottom w:val="0"/>
      <w:divBdr>
        <w:top w:val="none" w:sz="0" w:space="0" w:color="auto"/>
        <w:left w:val="none" w:sz="0" w:space="0" w:color="auto"/>
        <w:bottom w:val="none" w:sz="0" w:space="0" w:color="auto"/>
        <w:right w:val="none" w:sz="0" w:space="0" w:color="auto"/>
      </w:divBdr>
      <w:divsChild>
        <w:div w:id="583106257">
          <w:marLeft w:val="0"/>
          <w:marRight w:val="0"/>
          <w:marTop w:val="0"/>
          <w:marBottom w:val="0"/>
          <w:divBdr>
            <w:top w:val="none" w:sz="0" w:space="0" w:color="auto"/>
            <w:left w:val="none" w:sz="0" w:space="0" w:color="auto"/>
            <w:bottom w:val="none" w:sz="0" w:space="0" w:color="auto"/>
            <w:right w:val="none" w:sz="0" w:space="0" w:color="auto"/>
          </w:divBdr>
          <w:divsChild>
            <w:div w:id="172232329">
              <w:marLeft w:val="0"/>
              <w:marRight w:val="0"/>
              <w:marTop w:val="0"/>
              <w:marBottom w:val="0"/>
              <w:divBdr>
                <w:top w:val="none" w:sz="0" w:space="0" w:color="auto"/>
                <w:left w:val="none" w:sz="0" w:space="0" w:color="auto"/>
                <w:bottom w:val="none" w:sz="0" w:space="0" w:color="auto"/>
                <w:right w:val="none" w:sz="0" w:space="0" w:color="auto"/>
              </w:divBdr>
            </w:div>
            <w:div w:id="663631341">
              <w:marLeft w:val="0"/>
              <w:marRight w:val="0"/>
              <w:marTop w:val="0"/>
              <w:marBottom w:val="0"/>
              <w:divBdr>
                <w:top w:val="none" w:sz="0" w:space="0" w:color="auto"/>
                <w:left w:val="none" w:sz="0" w:space="0" w:color="auto"/>
                <w:bottom w:val="none" w:sz="0" w:space="0" w:color="auto"/>
                <w:right w:val="none" w:sz="0" w:space="0" w:color="auto"/>
              </w:divBdr>
            </w:div>
            <w:div w:id="819230941">
              <w:marLeft w:val="0"/>
              <w:marRight w:val="0"/>
              <w:marTop w:val="0"/>
              <w:marBottom w:val="0"/>
              <w:divBdr>
                <w:top w:val="none" w:sz="0" w:space="0" w:color="auto"/>
                <w:left w:val="none" w:sz="0" w:space="0" w:color="auto"/>
                <w:bottom w:val="none" w:sz="0" w:space="0" w:color="auto"/>
                <w:right w:val="none" w:sz="0" w:space="0" w:color="auto"/>
              </w:divBdr>
            </w:div>
            <w:div w:id="957106209">
              <w:marLeft w:val="0"/>
              <w:marRight w:val="0"/>
              <w:marTop w:val="0"/>
              <w:marBottom w:val="0"/>
              <w:divBdr>
                <w:top w:val="none" w:sz="0" w:space="0" w:color="auto"/>
                <w:left w:val="none" w:sz="0" w:space="0" w:color="auto"/>
                <w:bottom w:val="none" w:sz="0" w:space="0" w:color="auto"/>
                <w:right w:val="none" w:sz="0" w:space="0" w:color="auto"/>
              </w:divBdr>
            </w:div>
            <w:div w:id="1165784250">
              <w:marLeft w:val="0"/>
              <w:marRight w:val="0"/>
              <w:marTop w:val="0"/>
              <w:marBottom w:val="0"/>
              <w:divBdr>
                <w:top w:val="none" w:sz="0" w:space="0" w:color="auto"/>
                <w:left w:val="none" w:sz="0" w:space="0" w:color="auto"/>
                <w:bottom w:val="none" w:sz="0" w:space="0" w:color="auto"/>
                <w:right w:val="none" w:sz="0" w:space="0" w:color="auto"/>
              </w:divBdr>
            </w:div>
            <w:div w:id="1172833782">
              <w:marLeft w:val="0"/>
              <w:marRight w:val="0"/>
              <w:marTop w:val="0"/>
              <w:marBottom w:val="0"/>
              <w:divBdr>
                <w:top w:val="none" w:sz="0" w:space="0" w:color="auto"/>
                <w:left w:val="none" w:sz="0" w:space="0" w:color="auto"/>
                <w:bottom w:val="none" w:sz="0" w:space="0" w:color="auto"/>
                <w:right w:val="none" w:sz="0" w:space="0" w:color="auto"/>
              </w:divBdr>
            </w:div>
            <w:div w:id="1502743133">
              <w:marLeft w:val="0"/>
              <w:marRight w:val="0"/>
              <w:marTop w:val="0"/>
              <w:marBottom w:val="0"/>
              <w:divBdr>
                <w:top w:val="none" w:sz="0" w:space="0" w:color="auto"/>
                <w:left w:val="none" w:sz="0" w:space="0" w:color="auto"/>
                <w:bottom w:val="none" w:sz="0" w:space="0" w:color="auto"/>
                <w:right w:val="none" w:sz="0" w:space="0" w:color="auto"/>
              </w:divBdr>
            </w:div>
            <w:div w:id="15499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s.uh.edu/~ceick/UDM/EM_GMM.pptx" TargetMode="External"/><Relationship Id="rId13" Type="http://schemas.openxmlformats.org/officeDocument/2006/relationships/hyperlink" Target="https://www2.cs.uh.edu/~ceick/UDM/AA1.ppt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s.uh.edu/~ceick/UDM/DS1_clustering1.pptx" TargetMode="External"/><Relationship Id="rId12" Type="http://schemas.openxmlformats.org/officeDocument/2006/relationships/hyperlink" Target="https://view.officeapps.live.com/op/view.aspx?src=https%3A%2F%2Fwww2.cs.uh.edu%2F~ceick%2FUDM%2FClass-112525.docx&amp;wdOrigin=BROWSELIN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uzzy_clustering" TargetMode="External"/><Relationship Id="rId5" Type="http://schemas.openxmlformats.org/officeDocument/2006/relationships/footnotes" Target="footnotes.xml"/><Relationship Id="rId15" Type="http://schemas.openxmlformats.org/officeDocument/2006/relationships/hyperlink" Target="https://www2.cs.uh.edu/~ceick/UDM/NN25.pptx" TargetMode="External"/><Relationship Id="rId10" Type="http://schemas.openxmlformats.org/officeDocument/2006/relationships/hyperlink" Target="https://pypr.sourceforge.net/mog.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s.uh.edu/~ceick/UDM/AdvancedClustering.pptx" TargetMode="External"/><Relationship Id="rId14" Type="http://schemas.openxmlformats.org/officeDocument/2006/relationships/hyperlink" Target="https://www2.cs.uh.edu/~ceick/UDM/DataStorytelling.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369</Words>
  <Characters>1876</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Exam0</vt:lpstr>
    </vt:vector>
  </TitlesOfParts>
  <Company>University of Houston</Company>
  <LinksUpToDate>false</LinksUpToDate>
  <CharactersWithSpaces>2252</CharactersWithSpaces>
  <SharedDoc>false</SharedDoc>
  <HLinks>
    <vt:vector size="54" baseType="variant">
      <vt:variant>
        <vt:i4>2228342</vt:i4>
      </vt:variant>
      <vt:variant>
        <vt:i4>24</vt:i4>
      </vt:variant>
      <vt:variant>
        <vt:i4>0</vt:i4>
      </vt:variant>
      <vt:variant>
        <vt:i4>5</vt:i4>
      </vt:variant>
      <vt:variant>
        <vt:lpwstr>https://www2.cs.uh.edu/~ceick/UDM/NN25.pptx</vt:lpwstr>
      </vt:variant>
      <vt:variant>
        <vt:lpwstr/>
      </vt:variant>
      <vt:variant>
        <vt:i4>6881336</vt:i4>
      </vt:variant>
      <vt:variant>
        <vt:i4>21</vt:i4>
      </vt:variant>
      <vt:variant>
        <vt:i4>0</vt:i4>
      </vt:variant>
      <vt:variant>
        <vt:i4>5</vt:i4>
      </vt:variant>
      <vt:variant>
        <vt:lpwstr>https://www2.cs.uh.edu/~ceick/UDM/DataStorytelling.pptx</vt:lpwstr>
      </vt:variant>
      <vt:variant>
        <vt:lpwstr/>
      </vt:variant>
      <vt:variant>
        <vt:i4>3801120</vt:i4>
      </vt:variant>
      <vt:variant>
        <vt:i4>18</vt:i4>
      </vt:variant>
      <vt:variant>
        <vt:i4>0</vt:i4>
      </vt:variant>
      <vt:variant>
        <vt:i4>5</vt:i4>
      </vt:variant>
      <vt:variant>
        <vt:lpwstr>https://www2.cs.uh.edu/~ceick/UDM/AA1.pptx</vt:lpwstr>
      </vt:variant>
      <vt:variant>
        <vt:lpwstr/>
      </vt:variant>
      <vt:variant>
        <vt:i4>4784150</vt:i4>
      </vt:variant>
      <vt:variant>
        <vt:i4>15</vt:i4>
      </vt:variant>
      <vt:variant>
        <vt:i4>0</vt:i4>
      </vt:variant>
      <vt:variant>
        <vt:i4>5</vt:i4>
      </vt:variant>
      <vt:variant>
        <vt:lpwstr>https://view.officeapps.live.com/op/view.aspx?src=https%3A%2F%2Fwww2.cs.uh.edu%2F~ceick%2FUDM%2FClass-112525.docx&amp;wdOrigin=BROWSELINK</vt:lpwstr>
      </vt:variant>
      <vt:variant>
        <vt:lpwstr/>
      </vt:variant>
      <vt:variant>
        <vt:i4>589935</vt:i4>
      </vt:variant>
      <vt:variant>
        <vt:i4>12</vt:i4>
      </vt:variant>
      <vt:variant>
        <vt:i4>0</vt:i4>
      </vt:variant>
      <vt:variant>
        <vt:i4>5</vt:i4>
      </vt:variant>
      <vt:variant>
        <vt:lpwstr>https://en.wikipedia.org/wiki/Fuzzy_clustering</vt:lpwstr>
      </vt:variant>
      <vt:variant>
        <vt:lpwstr/>
      </vt:variant>
      <vt:variant>
        <vt:i4>1769551</vt:i4>
      </vt:variant>
      <vt:variant>
        <vt:i4>9</vt:i4>
      </vt:variant>
      <vt:variant>
        <vt:i4>0</vt:i4>
      </vt:variant>
      <vt:variant>
        <vt:i4>5</vt:i4>
      </vt:variant>
      <vt:variant>
        <vt:lpwstr>https://pypr.sourceforge.net/mog.html</vt:lpwstr>
      </vt:variant>
      <vt:variant>
        <vt:lpwstr/>
      </vt:variant>
      <vt:variant>
        <vt:i4>983112</vt:i4>
      </vt:variant>
      <vt:variant>
        <vt:i4>6</vt:i4>
      </vt:variant>
      <vt:variant>
        <vt:i4>0</vt:i4>
      </vt:variant>
      <vt:variant>
        <vt:i4>5</vt:i4>
      </vt:variant>
      <vt:variant>
        <vt:lpwstr>https://www2.cs.uh.edu/~ceick/UDM/AdvancedClustering.pptx</vt:lpwstr>
      </vt:variant>
      <vt:variant>
        <vt:lpwstr/>
      </vt:variant>
      <vt:variant>
        <vt:i4>1966205</vt:i4>
      </vt:variant>
      <vt:variant>
        <vt:i4>3</vt:i4>
      </vt:variant>
      <vt:variant>
        <vt:i4>0</vt:i4>
      </vt:variant>
      <vt:variant>
        <vt:i4>5</vt:i4>
      </vt:variant>
      <vt:variant>
        <vt:lpwstr>https://www2.cs.uh.edu/~ceick/UDM/EM_GMM.pptx</vt:lpwstr>
      </vt:variant>
      <vt:variant>
        <vt:lpwstr/>
      </vt:variant>
      <vt:variant>
        <vt:i4>196714</vt:i4>
      </vt:variant>
      <vt:variant>
        <vt:i4>0</vt:i4>
      </vt:variant>
      <vt:variant>
        <vt:i4>0</vt:i4>
      </vt:variant>
      <vt:variant>
        <vt:i4>5</vt:i4>
      </vt:variant>
      <vt:variant>
        <vt:lpwstr>https://www2.cs.uh.edu/~ceick/UDM/DS1_clustering1.pptx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Exam0</dc:title>
  <dc:subject/>
  <dc:creator>C. Eick</dc:creator>
  <cp:keywords/>
  <dc:description/>
  <cp:lastModifiedBy>Eick, Christoph F</cp:lastModifiedBy>
  <cp:revision>6</cp:revision>
  <cp:lastPrinted>2008-12-04T16:07:00Z</cp:lastPrinted>
  <dcterms:created xsi:type="dcterms:W3CDTF">2025-11-30T22:35:00Z</dcterms:created>
  <dcterms:modified xsi:type="dcterms:W3CDTF">2025-12-02T16:59:00Z</dcterms:modified>
</cp:coreProperties>
</file>